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江西省人民医院（南昌医学院第一附属医院）院徽（LOGO）应征报名表</w:t>
      </w:r>
      <w:bookmarkEnd w:id="0"/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微信号/QQ号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创意说明</w:t>
            </w:r>
          </w:p>
        </w:tc>
        <w:tc>
          <w:tcPr>
            <w:tcW w:w="6392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39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C4C85D9-AE7C-41F5-887B-ABE61DA325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86CD92-F1D8-42F0-9D33-47A1F97609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78A5AD-657C-4038-925B-5210AA5B78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ZGI2OGVkNTFiNjgwODM5YmMyNTJhMzRmMzcxNzIifQ=="/>
  </w:docVars>
  <w:rsids>
    <w:rsidRoot w:val="314D4B1E"/>
    <w:rsid w:val="314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2022-09-13T10:01:00Z</dcterms:created>
  <dc:creator>一白山人</dc:creator>
  <cp:lastModifiedBy>一白山人</cp:lastModifiedBy>
  <dcterms:modified xsi:type="dcterms:W3CDTF">2022-09-13T10:02:50Z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2911E813E40643E9996AAEDB214F31C1</vt:lpwstr>
  </property>
</Properties>
</file>