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36" w:name="_GoBack"/>
      <w:bookmarkEnd w:id="36"/>
      <w:bookmarkStart w:id="0" w:name="_Toc28850"/>
      <w:bookmarkStart w:id="1" w:name="_Toc420896532"/>
      <w:bookmarkStart w:id="2" w:name="_Toc236645362"/>
      <w:r>
        <w:rPr>
          <w:rFonts w:hint="eastAsia" w:ascii="宋体" w:hAnsi="宋体"/>
          <w:b/>
          <w:spacing w:val="-20"/>
          <w:sz w:val="52"/>
          <w:szCs w:val="52"/>
          <w:lang w:val="en-US" w:eastAsia="zh-CN"/>
        </w:rPr>
        <w:t>江西省人民医院爱国路院区</w:t>
      </w:r>
      <w:bookmarkEnd w:id="0"/>
      <w:bookmarkStart w:id="3" w:name="_Toc3611"/>
      <w:r>
        <w:rPr>
          <w:rFonts w:hint="eastAsia" w:ascii="宋体" w:hAnsi="宋体"/>
          <w:b/>
          <w:spacing w:val="-20"/>
          <w:sz w:val="52"/>
          <w:szCs w:val="52"/>
          <w:lang w:val="en-US" w:eastAsia="zh-CN"/>
        </w:rPr>
        <w:t>进修楼宿舍</w:t>
      </w:r>
    </w:p>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装修改造项目</w:t>
      </w:r>
      <w:bookmarkEnd w:id="3"/>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972"/>
      <w:bookmarkEnd w:id="5"/>
      <w:bookmarkStart w:id="6" w:name="_Hlt50174708"/>
      <w:bookmarkEnd w:id="6"/>
      <w:bookmarkStart w:id="7" w:name="_Hlt50174722"/>
      <w:bookmarkEnd w:id="7"/>
      <w:bookmarkStart w:id="8" w:name="_Hlt519045470"/>
      <w:bookmarkEnd w:id="8"/>
      <w:bookmarkStart w:id="9" w:name="_Hlt533408877"/>
      <w:bookmarkEnd w:id="9"/>
      <w:bookmarkStart w:id="10" w:name="_Hlt519068595"/>
      <w:bookmarkEnd w:id="10"/>
    </w:p>
    <w:p>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6、项目负责人须具备</w:t>
      </w:r>
      <w:r>
        <w:rPr>
          <w:rFonts w:hint="eastAsia" w:ascii="仿宋" w:hAnsi="仿宋" w:eastAsia="仿宋" w:cs="仿宋"/>
          <w:b/>
          <w:bCs w:val="0"/>
          <w:sz w:val="28"/>
          <w:szCs w:val="28"/>
          <w:lang w:val="en-US" w:eastAsia="zh-CN"/>
        </w:rPr>
        <w:t>建筑工程专业二级及以上注册建造师执业资格</w:t>
      </w:r>
      <w:r>
        <w:rPr>
          <w:rFonts w:hint="eastAsia" w:ascii="仿宋" w:hAnsi="仿宋" w:eastAsia="仿宋" w:cs="仿宋"/>
          <w:bCs/>
          <w:sz w:val="28"/>
          <w:szCs w:val="28"/>
          <w:lang w:val="en-US" w:eastAsia="zh-CN"/>
        </w:rPr>
        <w:t>，且同时具备具有建筑施工企业项目负责人</w:t>
      </w:r>
      <w:r>
        <w:rPr>
          <w:rFonts w:hint="eastAsia" w:ascii="仿宋" w:hAnsi="仿宋" w:eastAsia="仿宋" w:cs="仿宋"/>
          <w:b/>
          <w:bCs w:val="0"/>
          <w:sz w:val="28"/>
          <w:szCs w:val="28"/>
          <w:lang w:val="en-US" w:eastAsia="zh-CN"/>
        </w:rPr>
        <w:t>安全生产考核合格证书（B类证）。</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pPr>
        <w:pStyle w:val="2"/>
        <w:bidi w:val="0"/>
        <w:jc w:val="center"/>
        <w:rPr>
          <w:rFonts w:hint="eastAsia"/>
        </w:rPr>
      </w:pPr>
      <w:bookmarkStart w:id="14" w:name="_Toc420896533"/>
      <w:bookmarkStart w:id="15" w:name="_Toc10786"/>
      <w:bookmarkStart w:id="16" w:name="_Toc236643394"/>
      <w:bookmarkStart w:id="17" w:name="_Toc236645363"/>
      <w:r>
        <w:rPr>
          <w:rFonts w:hint="eastAsia"/>
          <w:lang w:val="en-US" w:eastAsia="zh-CN"/>
        </w:rPr>
        <w:t>一、</w:t>
      </w:r>
      <w:r>
        <w:rPr>
          <w:rFonts w:hint="eastAsia"/>
        </w:rPr>
        <w:t>法 定 代 表 人 资 格 证 明</w:t>
      </w:r>
      <w:bookmarkEnd w:id="14"/>
      <w:bookmarkEnd w:id="15"/>
      <w:bookmarkEnd w:id="16"/>
      <w:bookmarkEnd w:id="17"/>
    </w:p>
    <w:p>
      <w:pPr>
        <w:tabs>
          <w:tab w:val="left" w:pos="1725"/>
        </w:tabs>
        <w:adjustRightInd w:val="0"/>
        <w:snapToGrid w:val="0"/>
        <w:spacing w:line="276" w:lineRule="auto"/>
        <w:jc w:val="center"/>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5" w:hRule="atLeast"/>
          <w:jc w:val="center"/>
        </w:trPr>
        <w:tc>
          <w:tcPr>
            <w:tcW w:w="45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420896534"/>
      <w:bookmarkStart w:id="19" w:name="_Toc236645364"/>
      <w:r>
        <w:rPr>
          <w:rFonts w:hint="eastAsia" w:ascii="宋体" w:hAnsi="宋体"/>
          <w:bCs/>
          <w:sz w:val="24"/>
        </w:rPr>
        <w:t>附件</w:t>
      </w:r>
      <w:bookmarkEnd w:id="18"/>
      <w:bookmarkEnd w:id="19"/>
      <w:r>
        <w:rPr>
          <w:rFonts w:ascii="宋体" w:hAnsi="宋体"/>
          <w:bCs/>
          <w:sz w:val="24"/>
        </w:rPr>
        <w:t>2-1</w:t>
      </w:r>
    </w:p>
    <w:p>
      <w:pPr>
        <w:pStyle w:val="2"/>
        <w:bidi w:val="0"/>
        <w:rPr>
          <w:rFonts w:hint="eastAsia"/>
        </w:rPr>
      </w:pPr>
      <w:bookmarkStart w:id="20" w:name="_Toc420896535"/>
      <w:bookmarkStart w:id="21" w:name="_Toc236643396"/>
      <w:bookmarkStart w:id="22" w:name="_Toc236645365"/>
      <w:bookmarkStart w:id="23" w:name="_Toc18050"/>
      <w:r>
        <w:rPr>
          <w:rFonts w:hint="eastAsia"/>
          <w:lang w:val="en-US" w:eastAsia="zh-CN"/>
        </w:rPr>
        <w:t>二、</w:t>
      </w:r>
      <w:r>
        <w:rPr>
          <w:rFonts w:hint="eastAsia"/>
        </w:rPr>
        <w:t>法 定 代 表 人 授 权 委 托 书</w:t>
      </w:r>
      <w:bookmarkEnd w:id="20"/>
      <w:bookmarkEnd w:id="21"/>
      <w:bookmarkEnd w:id="22"/>
      <w:bookmarkEnd w:id="23"/>
    </w:p>
    <w:p>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textAlignment w:val="auto"/>
        <w:rPr>
          <w:rFonts w:ascii="宋体" w:hAnsi="宋体"/>
          <w:sz w:val="24"/>
        </w:rPr>
      </w:pP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pPr>
        <w:pStyle w:val="2"/>
        <w:bidi w:val="0"/>
        <w:rPr>
          <w:rFonts w:hint="default"/>
          <w:lang w:val="en-US" w:eastAsia="zh-CN"/>
        </w:rPr>
      </w:pPr>
      <w:bookmarkStart w:id="24" w:name="_Toc13290"/>
      <w:r>
        <w:rPr>
          <w:rFonts w:hint="eastAsia"/>
          <w:lang w:val="en-US" w:eastAsia="zh-CN"/>
        </w:rPr>
        <w:t>三、授 权 委 托 人 社 保 证 明</w:t>
      </w:r>
      <w:bookmarkEnd w:id="24"/>
    </w:p>
    <w:p>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28760"/>
      <w:bookmarkStart w:id="26" w:name="_Toc149248189"/>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pPr>
        <w:rPr>
          <w:rFonts w:hint="eastAsia" w:ascii="宋体" w:hAnsi="宋体" w:eastAsia="宋体" w:cs="宋体"/>
          <w:sz w:val="28"/>
          <w:szCs w:val="28"/>
        </w:rPr>
      </w:pPr>
    </w:p>
    <w:p>
      <w:pPr>
        <w:rPr>
          <w:rFonts w:hint="eastAsia" w:ascii="宋体" w:hAnsi="宋体" w:eastAsia="宋体" w:cs="宋体"/>
          <w:sz w:val="32"/>
          <w:szCs w:val="28"/>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p>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p/>
    <w:p>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pPr>
        <w:rPr>
          <w:rFonts w:hint="eastAsia" w:ascii="宋体" w:hAnsi="宋体"/>
          <w:b/>
          <w:bCs/>
          <w:sz w:val="24"/>
        </w:r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pPr>
        <w:pStyle w:val="2"/>
        <w:bidi w:val="0"/>
        <w:rPr>
          <w:rFonts w:hint="eastAsia"/>
          <w:lang w:val="en-US" w:eastAsia="zh-CN"/>
        </w:rPr>
      </w:pPr>
      <w:bookmarkStart w:id="28" w:name="_Toc31951"/>
      <w:r>
        <w:rPr>
          <w:rFonts w:hint="eastAsia"/>
          <w:lang w:val="en-US" w:eastAsia="zh-CN"/>
        </w:rPr>
        <w:t>五、中 小 企 业 声 明</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pPr>
        <w:adjustRightInd w:val="0"/>
        <w:snapToGrid w:val="0"/>
        <w:spacing w:line="276" w:lineRule="auto"/>
        <w:rPr>
          <w:rFonts w:hint="eastAsia" w:ascii="宋体" w:hAnsi="宋体"/>
          <w:b/>
          <w:bCs/>
          <w:sz w:val="24"/>
        </w:rPr>
      </w:pPr>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201E0DCE"/>
    <w:rsid w:val="278374AB"/>
    <w:rsid w:val="29CC1213"/>
    <w:rsid w:val="3774379A"/>
    <w:rsid w:val="397B6A20"/>
    <w:rsid w:val="40176280"/>
    <w:rsid w:val="411F3E2F"/>
    <w:rsid w:val="432F52B8"/>
    <w:rsid w:val="4A7F30B5"/>
    <w:rsid w:val="4CB10A78"/>
    <w:rsid w:val="578F0753"/>
    <w:rsid w:val="642072FA"/>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autoRedefine/>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167</Words>
  <Characters>958</Characters>
  <Lines>7</Lines>
  <Paragraphs>2</Paragraphs>
  <TotalTime>116</TotalTime>
  <ScaleCrop>false</ScaleCrop>
  <LinksUpToDate>false</LinksUpToDate>
  <CharactersWithSpaces>1123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一白山人</cp:lastModifiedBy>
  <dcterms:modified xsi:type="dcterms:W3CDTF">2024-04-19T01:24:11Z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5F8BFDCF726B4D37B19C0BC60B04C759_13</vt:lpwstr>
  </property>
</Properties>
</file>